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AFD5" w14:textId="77777777" w:rsidR="005F74CB" w:rsidRDefault="00A362CC" w:rsidP="00A362CC">
      <w:pPr>
        <w:jc w:val="center"/>
      </w:pPr>
      <w:r>
        <w:rPr>
          <w:noProof/>
        </w:rPr>
        <w:drawing>
          <wp:inline distT="0" distB="0" distL="0" distR="0" wp14:anchorId="3AA92ADE" wp14:editId="6743D1CE">
            <wp:extent cx="1699327" cy="1066800"/>
            <wp:effectExtent l="0" t="0" r="0" b="0"/>
            <wp:docPr id="1" name="Picture 0" descr="S4KF_Black Green X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4KF_Black Green X Sm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842" cy="109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2CC">
        <w:rPr>
          <w:rFonts w:asciiTheme="minorHAnsi" w:hAnsiTheme="minorHAnsi"/>
        </w:rPr>
        <w:br/>
      </w:r>
    </w:p>
    <w:p w14:paraId="6E115E82" w14:textId="77777777" w:rsidR="00D64425" w:rsidRDefault="00D64425" w:rsidP="00A362CC">
      <w:pPr>
        <w:jc w:val="center"/>
      </w:pPr>
    </w:p>
    <w:p w14:paraId="6CC01E0E" w14:textId="77777777" w:rsidR="009A5C96" w:rsidRDefault="009A5C96" w:rsidP="009A5C96">
      <w:pPr>
        <w:pStyle w:val="Heading1"/>
        <w:rPr>
          <w:rFonts w:ascii="Times New Roman" w:hAnsi="Times New Roman"/>
          <w:sz w:val="24"/>
          <w:szCs w:val="24"/>
        </w:rPr>
      </w:pPr>
      <w:bookmarkStart w:id="0" w:name="_Toc335771567"/>
      <w:r>
        <w:rPr>
          <w:rFonts w:ascii="Times New Roman" w:hAnsi="Times New Roman"/>
          <w:sz w:val="24"/>
          <w:szCs w:val="24"/>
        </w:rPr>
        <w:t xml:space="preserve">Annual Plan </w:t>
      </w:r>
    </w:p>
    <w:p w14:paraId="214DF46D" w14:textId="77777777" w:rsidR="009A5C96" w:rsidRDefault="009A5C96" w:rsidP="009A5C96">
      <w:pPr>
        <w:pStyle w:val="Heading1"/>
        <w:rPr>
          <w:rStyle w:val="Heading1Char"/>
          <w:rFonts w:ascii="Times New Roman" w:hAnsi="Times New Roman"/>
          <w:b/>
          <w:i/>
          <w:sz w:val="24"/>
          <w:szCs w:val="24"/>
        </w:rPr>
      </w:pPr>
      <w:r w:rsidRPr="00EA0322">
        <w:rPr>
          <w:rFonts w:ascii="Times New Roman" w:hAnsi="Times New Roman"/>
          <w:sz w:val="24"/>
          <w:szCs w:val="24"/>
        </w:rPr>
        <w:t>Strategic</w:t>
      </w:r>
      <w:r w:rsidRPr="00EA0322">
        <w:rPr>
          <w:rStyle w:val="Heading1Char"/>
          <w:rFonts w:ascii="Times New Roman" w:hAnsi="Times New Roman"/>
          <w:sz w:val="24"/>
          <w:szCs w:val="24"/>
        </w:rPr>
        <w:t xml:space="preserve"> Goals, Objectives – </w:t>
      </w:r>
      <w:bookmarkEnd w:id="0"/>
      <w:r w:rsidRPr="00EA0322">
        <w:rPr>
          <w:rStyle w:val="Heading1Char"/>
          <w:rFonts w:ascii="Times New Roman" w:hAnsi="Times New Roman"/>
          <w:i/>
          <w:sz w:val="24"/>
          <w:szCs w:val="24"/>
        </w:rPr>
        <w:t>2022-2023</w:t>
      </w:r>
    </w:p>
    <w:p w14:paraId="46A6BE75" w14:textId="77777777" w:rsidR="009A5C96" w:rsidRPr="00B165B5" w:rsidRDefault="009A5C96" w:rsidP="009A5C96"/>
    <w:p w14:paraId="05E56593" w14:textId="77777777" w:rsidR="009A5C96" w:rsidRPr="00494205" w:rsidRDefault="009A5C96" w:rsidP="009A5C96">
      <w:pPr>
        <w:autoSpaceDE w:val="0"/>
        <w:autoSpaceDN w:val="0"/>
        <w:adjustRightInd w:val="0"/>
        <w:ind w:left="450" w:hanging="360"/>
        <w:rPr>
          <w:sz w:val="12"/>
          <w:szCs w:val="12"/>
        </w:rPr>
      </w:pPr>
      <w:r w:rsidRPr="00494205">
        <w:rPr>
          <w:lang w:val="en-AU" w:eastAsia="en-AU"/>
        </w:rPr>
        <w:t>1.</w:t>
      </w:r>
      <w:r>
        <w:t xml:space="preserve"> </w:t>
      </w:r>
      <w:r w:rsidRPr="00494205">
        <w:t xml:space="preserve">Goal 1:  Increase administrative resources to be able to sustain and grow the availability for </w:t>
      </w:r>
      <w:r>
        <w:t xml:space="preserve">additional </w:t>
      </w:r>
      <w:r w:rsidRPr="00494205">
        <w:t>services</w:t>
      </w:r>
    </w:p>
    <w:p w14:paraId="4C766E6D" w14:textId="77777777" w:rsidR="009A5C96" w:rsidRPr="000B0141" w:rsidRDefault="009A5C96" w:rsidP="009A5C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</w:pPr>
      <w:r w:rsidRPr="001F7B1F">
        <w:t>Objective</w:t>
      </w:r>
      <w:r>
        <w:t>1a</w:t>
      </w:r>
      <w:r w:rsidRPr="001F7B1F">
        <w:t>:</w:t>
      </w:r>
      <w:r>
        <w:t xml:space="preserve"> </w:t>
      </w:r>
      <w:r w:rsidRPr="001F7B1F">
        <w:t xml:space="preserve"> </w:t>
      </w:r>
      <w:r w:rsidRPr="00384C62">
        <w:rPr>
          <w:i/>
          <w:iCs/>
        </w:rPr>
        <w:t>Seek opportunities to leverage existing resources and relationships to reduce administrative burden</w:t>
      </w:r>
    </w:p>
    <w:p w14:paraId="76772403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890" w:hanging="90"/>
      </w:pPr>
      <w:r w:rsidRPr="001F7B1F">
        <w:t xml:space="preserve">Strategy:  </w:t>
      </w:r>
      <w:r>
        <w:t>Identify three administrative tasks that could be shared with partners.</w:t>
      </w:r>
    </w:p>
    <w:p w14:paraId="53AD6DD1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890" w:hanging="90"/>
      </w:pPr>
      <w:r w:rsidRPr="001F7B1F">
        <w:t xml:space="preserve">Strategy:  </w:t>
      </w:r>
      <w:r>
        <w:t>Meet with at least three partners to discuss opportunities to assist with administrative tasks</w:t>
      </w:r>
    </w:p>
    <w:p w14:paraId="3F5AC5F7" w14:textId="77777777" w:rsidR="009A5C96" w:rsidRPr="001F7B1F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ind w:left="1890" w:hanging="90"/>
      </w:pPr>
      <w:r>
        <w:t>Strategy:  Complete succession plan for Director of Operations retirement.</w:t>
      </w:r>
    </w:p>
    <w:p w14:paraId="186962CF" w14:textId="77777777" w:rsidR="009A5C96" w:rsidRPr="001F7B1F" w:rsidRDefault="009A5C96" w:rsidP="009A5C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hanging="270"/>
      </w:pPr>
      <w:r w:rsidRPr="001F7B1F">
        <w:t>Objective 1</w:t>
      </w:r>
      <w:r>
        <w:t>b</w:t>
      </w:r>
      <w:r w:rsidRPr="001F7B1F">
        <w:t xml:space="preserve">:   </w:t>
      </w:r>
      <w:r w:rsidRPr="005848FB">
        <w:rPr>
          <w:i/>
          <w:iCs/>
        </w:rPr>
        <w:t>Seek new funding or sustainability opportunities to support administrative burden</w:t>
      </w:r>
      <w:r>
        <w:t>.</w:t>
      </w:r>
    </w:p>
    <w:p w14:paraId="1E005D04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 w:rsidRPr="001F7B1F">
        <w:t xml:space="preserve">Strategy:  </w:t>
      </w:r>
      <w:r>
        <w:t>Partner with existing funders for increased rates/contract amounts to increase indirect monies.</w:t>
      </w:r>
    </w:p>
    <w:p w14:paraId="0EFD36AD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>Strategy: Cultivate new matching funds opportunities so non-restrictive funds can be spent on administrative functions, not program.</w:t>
      </w:r>
    </w:p>
    <w:p w14:paraId="2327449F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 xml:space="preserve">Strategy: Strengthen current relationships with private donors including Amazon and Microsoft to support administrative functions in addition to programs.  </w:t>
      </w:r>
    </w:p>
    <w:p w14:paraId="34803CF6" w14:textId="77777777" w:rsidR="009A5C96" w:rsidRPr="001F7B1F" w:rsidRDefault="009A5C96" w:rsidP="009A5C96">
      <w:pPr>
        <w:pStyle w:val="ListParagraph"/>
        <w:autoSpaceDE w:val="0"/>
        <w:autoSpaceDN w:val="0"/>
        <w:adjustRightInd w:val="0"/>
        <w:spacing w:line="360" w:lineRule="auto"/>
        <w:ind w:left="1440"/>
      </w:pPr>
    </w:p>
    <w:p w14:paraId="36AF81DC" w14:textId="77777777" w:rsidR="009A5C96" w:rsidRPr="00965E93" w:rsidRDefault="009A5C96" w:rsidP="009A5C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50"/>
      </w:pPr>
      <w:r w:rsidRPr="001F7B1F">
        <w:t xml:space="preserve">Goal 2:  </w:t>
      </w:r>
      <w:r w:rsidRPr="00494205">
        <w:t xml:space="preserve">Expand services to serve the children, </w:t>
      </w:r>
      <w:proofErr w:type="gramStart"/>
      <w:r w:rsidRPr="00494205">
        <w:t>youth</w:t>
      </w:r>
      <w:proofErr w:type="gramEnd"/>
      <w:r w:rsidRPr="00494205">
        <w:t xml:space="preserve"> and families of the Tampa Bay Area more holistically.</w:t>
      </w:r>
    </w:p>
    <w:p w14:paraId="06159C42" w14:textId="77777777" w:rsidR="009A5C96" w:rsidRPr="001F7B1F" w:rsidRDefault="009A5C96" w:rsidP="009A5C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hanging="270"/>
      </w:pPr>
      <w:r w:rsidRPr="001F7B1F">
        <w:t xml:space="preserve">Objective 2a: </w:t>
      </w:r>
      <w:r>
        <w:t xml:space="preserve"> Increase therapy services available to Medicaid and CFBHN participants.</w:t>
      </w:r>
    </w:p>
    <w:p w14:paraId="06184076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 w:rsidRPr="001F7B1F">
        <w:lastRenderedPageBreak/>
        <w:t xml:space="preserve">Strategy:  </w:t>
      </w:r>
      <w:r>
        <w:t>Investigate and facilitate S4KF programs partnering on the participant level to provide therapy to non-therapy programs (Healthy Start, Healthy Transitions, Successful Families)</w:t>
      </w:r>
    </w:p>
    <w:p w14:paraId="6B6D8FFC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>Strategy: Partner S4KF therapist with at least two schools with strong S4KF case management relationships.</w:t>
      </w:r>
    </w:p>
    <w:p w14:paraId="65399B53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>Strategy:  Actively recruit independent therapists to work both in home and through teletherapy.</w:t>
      </w:r>
    </w:p>
    <w:p w14:paraId="6E08A4D4" w14:textId="77777777" w:rsidR="009A5C96" w:rsidRPr="008C6485" w:rsidRDefault="009A5C96" w:rsidP="009A5C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hanging="270"/>
      </w:pPr>
      <w:r>
        <w:t>Objective 2b:  Increase Wraparound and TCM services to Medicaid participants.</w:t>
      </w:r>
    </w:p>
    <w:p w14:paraId="5CA84583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>Strategy:  Cultivate new partnership with DCF Teaming Pilot and Children’s Network of Hillsborough.</w:t>
      </w:r>
    </w:p>
    <w:p w14:paraId="3E7F8D07" w14:textId="4EA8973F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 xml:space="preserve">Strategy: Identify and support at least 2 staff in Certified </w:t>
      </w:r>
      <w:r w:rsidR="00DC1A9C">
        <w:t>Behavioral</w:t>
      </w:r>
      <w:r>
        <w:t xml:space="preserve"> Health Case Management and Certified Wraparound Facilitators process</w:t>
      </w:r>
    </w:p>
    <w:p w14:paraId="3E522899" w14:textId="1D89F03E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 xml:space="preserve">Strategy:  Identify and support at least 1 staff in becoming a Certified </w:t>
      </w:r>
      <w:r w:rsidR="00DC1A9C">
        <w:t>Behavioral</w:t>
      </w:r>
      <w:r>
        <w:t xml:space="preserve"> Health CM Supervisor and Wrap Coach.</w:t>
      </w:r>
    </w:p>
    <w:p w14:paraId="70EC545D" w14:textId="77777777" w:rsidR="009A5C96" w:rsidRDefault="009A5C96" w:rsidP="009A5C9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360" w:lineRule="auto"/>
        <w:ind w:hanging="270"/>
      </w:pPr>
      <w:r>
        <w:t>Objective 2c: Strengthen and stabilize personnel</w:t>
      </w:r>
    </w:p>
    <w:p w14:paraId="356D6B5F" w14:textId="77777777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>Strategy:  Complete succession planning for Clinical Director position</w:t>
      </w:r>
    </w:p>
    <w:p w14:paraId="41BCF174" w14:textId="05EF0EA3" w:rsidR="009A5C96" w:rsidRDefault="009A5C96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>Strategy:  Demonstrate need for increased rates with CFBHN to potentially raise hourly rates for independent contractors.</w:t>
      </w:r>
    </w:p>
    <w:p w14:paraId="3F113B7D" w14:textId="16963216" w:rsidR="00996E44" w:rsidRDefault="00996E44" w:rsidP="009A5C96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</w:pPr>
      <w:r>
        <w:t>Strategy:  Formalize posting of available positions on website and social media.</w:t>
      </w:r>
    </w:p>
    <w:p w14:paraId="0887D619" w14:textId="77777777" w:rsidR="009A5C96" w:rsidRPr="00C57F52" w:rsidRDefault="009A5C96" w:rsidP="009A5C96">
      <w:pPr>
        <w:rPr>
          <w:lang w:val="en-AU"/>
        </w:rPr>
      </w:pPr>
    </w:p>
    <w:p w14:paraId="2C0EDBAC" w14:textId="1DC6BFFD" w:rsidR="009C0018" w:rsidRPr="009A5C96" w:rsidRDefault="009C0018" w:rsidP="009A5C96">
      <w:pPr>
        <w:jc w:val="center"/>
        <w:rPr>
          <w:rFonts w:ascii="Arial" w:hAnsi="Arial" w:cs="Arial"/>
          <w:color w:val="000000"/>
          <w:sz w:val="20"/>
          <w:szCs w:val="20"/>
          <w:lang w:val="en-AU"/>
        </w:rPr>
      </w:pPr>
    </w:p>
    <w:sectPr w:rsidR="009C0018" w:rsidRPr="009A5C96" w:rsidSect="00B32E5B">
      <w:footerReference w:type="default" r:id="rId9"/>
      <w:pgSz w:w="12240" w:h="15840"/>
      <w:pgMar w:top="720" w:right="1800" w:bottom="1170" w:left="180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9ABA0" w14:textId="77777777" w:rsidR="00EE27FF" w:rsidRDefault="00EE27FF" w:rsidP="00A362CC">
      <w:r>
        <w:separator/>
      </w:r>
    </w:p>
  </w:endnote>
  <w:endnote w:type="continuationSeparator" w:id="0">
    <w:p w14:paraId="5A073BF8" w14:textId="77777777" w:rsidR="00EE27FF" w:rsidRDefault="00EE27FF" w:rsidP="00A3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45A4" w14:textId="409160EF" w:rsidR="00A362CC" w:rsidRPr="009A5C96" w:rsidRDefault="00A362CC" w:rsidP="009A5C96">
    <w:pPr>
      <w:pStyle w:val="Footer"/>
    </w:pPr>
    <w:r w:rsidRPr="009A5C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DAFB" w14:textId="77777777" w:rsidR="00EE27FF" w:rsidRDefault="00EE27FF" w:rsidP="00A362CC">
      <w:r>
        <w:separator/>
      </w:r>
    </w:p>
  </w:footnote>
  <w:footnote w:type="continuationSeparator" w:id="0">
    <w:p w14:paraId="64A9A26D" w14:textId="77777777" w:rsidR="00EE27FF" w:rsidRDefault="00EE27FF" w:rsidP="00A36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1229A"/>
    <w:multiLevelType w:val="hybridMultilevel"/>
    <w:tmpl w:val="6CAEEE52"/>
    <w:lvl w:ilvl="0" w:tplc="AC4EA6B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BC3BD7"/>
    <w:multiLevelType w:val="hybridMultilevel"/>
    <w:tmpl w:val="85D0024A"/>
    <w:lvl w:ilvl="0" w:tplc="4140849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A0D42FE"/>
    <w:multiLevelType w:val="hybridMultilevel"/>
    <w:tmpl w:val="7E5AC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02F8F"/>
    <w:multiLevelType w:val="hybridMultilevel"/>
    <w:tmpl w:val="9450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233DD"/>
    <w:multiLevelType w:val="hybridMultilevel"/>
    <w:tmpl w:val="94E0E94C"/>
    <w:lvl w:ilvl="0" w:tplc="E430A19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79BE5130"/>
    <w:multiLevelType w:val="hybridMultilevel"/>
    <w:tmpl w:val="AE5686F6"/>
    <w:lvl w:ilvl="0" w:tplc="6FF6C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248919">
    <w:abstractNumId w:val="5"/>
  </w:num>
  <w:num w:numId="2" w16cid:durableId="560603960">
    <w:abstractNumId w:val="4"/>
  </w:num>
  <w:num w:numId="3" w16cid:durableId="1579900827">
    <w:abstractNumId w:val="3"/>
  </w:num>
  <w:num w:numId="4" w16cid:durableId="434446854">
    <w:abstractNumId w:val="1"/>
  </w:num>
  <w:num w:numId="5" w16cid:durableId="855196381">
    <w:abstractNumId w:val="0"/>
  </w:num>
  <w:num w:numId="6" w16cid:durableId="21093049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1985">
      <o:colormenu v:ext="edit" fillcolor="none [16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CC"/>
    <w:rsid w:val="00035236"/>
    <w:rsid w:val="00055866"/>
    <w:rsid w:val="000E1066"/>
    <w:rsid w:val="000E652A"/>
    <w:rsid w:val="001317C8"/>
    <w:rsid w:val="002E1792"/>
    <w:rsid w:val="003511C4"/>
    <w:rsid w:val="005F74CB"/>
    <w:rsid w:val="006233B4"/>
    <w:rsid w:val="00647A47"/>
    <w:rsid w:val="007515AF"/>
    <w:rsid w:val="00770E3E"/>
    <w:rsid w:val="00805994"/>
    <w:rsid w:val="00833962"/>
    <w:rsid w:val="0088213E"/>
    <w:rsid w:val="00964AAA"/>
    <w:rsid w:val="00993B43"/>
    <w:rsid w:val="00996E44"/>
    <w:rsid w:val="009A5C96"/>
    <w:rsid w:val="009C0018"/>
    <w:rsid w:val="009C6104"/>
    <w:rsid w:val="009D7112"/>
    <w:rsid w:val="00A35A26"/>
    <w:rsid w:val="00A362CC"/>
    <w:rsid w:val="00AD68C5"/>
    <w:rsid w:val="00B249EC"/>
    <w:rsid w:val="00B32E5B"/>
    <w:rsid w:val="00B72EA1"/>
    <w:rsid w:val="00B746EB"/>
    <w:rsid w:val="00C15DED"/>
    <w:rsid w:val="00CA6751"/>
    <w:rsid w:val="00D64425"/>
    <w:rsid w:val="00D71BEF"/>
    <w:rsid w:val="00D87AC6"/>
    <w:rsid w:val="00DC1A9C"/>
    <w:rsid w:val="00E13D31"/>
    <w:rsid w:val="00E47AFF"/>
    <w:rsid w:val="00E67FCF"/>
    <w:rsid w:val="00EA573C"/>
    <w:rsid w:val="00EC530D"/>
    <w:rsid w:val="00EE27FF"/>
    <w:rsid w:val="00EE56C6"/>
    <w:rsid w:val="00EE70A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enu v:ext="edit" fillcolor="none [1615]"/>
    </o:shapedefaults>
    <o:shapelayout v:ext="edit">
      <o:idmap v:ext="edit" data="1"/>
    </o:shapelayout>
  </w:shapeDefaults>
  <w:decimalSymbol w:val="."/>
  <w:listSeparator w:val=","/>
  <w14:docId w14:val="4F0C36A4"/>
  <w15:docId w15:val="{D445CF21-7D99-4F8E-91A7-3D43BC23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33B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C9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3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2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2C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3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2CC"/>
    <w:rPr>
      <w:sz w:val="24"/>
      <w:szCs w:val="24"/>
    </w:rPr>
  </w:style>
  <w:style w:type="character" w:styleId="Hyperlink">
    <w:name w:val="Hyperlink"/>
    <w:basedOn w:val="DefaultParagraphFont"/>
    <w:rsid w:val="00A362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4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35A2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A5C9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03260-EE16-4671-B51C-CEB8DD66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336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Success 4 Kids &amp; Families, Inc.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Bissen</dc:creator>
  <cp:lastModifiedBy>Pam Jeffre</cp:lastModifiedBy>
  <cp:revision>4</cp:revision>
  <cp:lastPrinted>2019-12-09T17:34:00Z</cp:lastPrinted>
  <dcterms:created xsi:type="dcterms:W3CDTF">2022-06-27T03:32:00Z</dcterms:created>
  <dcterms:modified xsi:type="dcterms:W3CDTF">2022-06-28T20:04:00Z</dcterms:modified>
</cp:coreProperties>
</file>